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FD6B4F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 2018</w:t>
      </w:r>
      <w:r w:rsidR="00F043C0" w:rsidRPr="00434367">
        <w:rPr>
          <w:rFonts w:ascii="Sylfaen" w:hAnsi="Sylfaen" w:cs="Sylfaen"/>
          <w:b/>
          <w:lang w:val="es-ES"/>
        </w:rPr>
        <w:t xml:space="preserve"> թվականի</w:t>
      </w:r>
      <w:r w:rsidR="00690E3B">
        <w:rPr>
          <w:rFonts w:ascii="Sylfaen" w:hAnsi="Sylfaen" w:cs="Sylfaen"/>
          <w:b/>
          <w:lang w:val="es-ES"/>
        </w:rPr>
        <w:t xml:space="preserve"> </w:t>
      </w:r>
      <w:r w:rsidR="00F043C0" w:rsidRPr="00434367">
        <w:rPr>
          <w:rFonts w:ascii="Sylfaen" w:hAnsi="Sylfaen" w:cs="Sylfaen"/>
          <w:b/>
          <w:lang w:val="es-ES"/>
        </w:rPr>
        <w:t xml:space="preserve"> </w:t>
      </w:r>
      <w:r w:rsidR="00C65FCA">
        <w:rPr>
          <w:rFonts w:ascii="Sylfaen" w:hAnsi="Sylfaen" w:cs="Sylfaen"/>
          <w:b/>
          <w:lang w:val="en-US"/>
        </w:rPr>
        <w:t>հոկտեմբերի</w:t>
      </w:r>
      <w:r w:rsidR="00690E3B" w:rsidRPr="00690E3B">
        <w:rPr>
          <w:rFonts w:ascii="Sylfaen" w:hAnsi="Sylfaen" w:cs="Sylfaen"/>
          <w:b/>
          <w:lang w:val="es-ES"/>
        </w:rPr>
        <w:t xml:space="preserve"> 2</w:t>
      </w:r>
      <w:r w:rsidR="00C65FCA">
        <w:rPr>
          <w:rFonts w:ascii="Sylfaen" w:hAnsi="Sylfaen" w:cs="Sylfaen"/>
          <w:b/>
          <w:lang w:val="es-ES"/>
        </w:rPr>
        <w:t>6</w:t>
      </w:r>
      <w:r w:rsidR="00690E3B" w:rsidRPr="00690E3B">
        <w:rPr>
          <w:rFonts w:ascii="Sylfaen" w:hAnsi="Sylfaen" w:cs="Sylfaen"/>
          <w:b/>
          <w:lang w:val="es-ES"/>
        </w:rPr>
        <w:t>-</w:t>
      </w:r>
      <w:r w:rsidR="00690E3B" w:rsidRPr="00690E3B">
        <w:rPr>
          <w:rFonts w:ascii="Sylfaen" w:hAnsi="Sylfaen" w:cs="Sylfaen"/>
          <w:b/>
          <w:lang w:val="en-US"/>
        </w:rPr>
        <w:t>ի</w:t>
      </w:r>
      <w:r w:rsidR="00690E3B" w:rsidRPr="00690E3B">
        <w:rPr>
          <w:rFonts w:ascii="Sylfaen" w:hAnsi="Sylfaen" w:cs="Sylfaen"/>
          <w:b/>
          <w:lang w:val="es-ES"/>
        </w:rPr>
        <w:t xml:space="preserve">  </w:t>
      </w:r>
      <w:r w:rsidR="00F043C0" w:rsidRPr="00434367">
        <w:rPr>
          <w:rFonts w:ascii="Sylfaen" w:hAnsi="Sylfaen" w:cs="Sylfaen"/>
          <w:b/>
          <w:lang w:val="es-ES"/>
        </w:rPr>
        <w:t xml:space="preserve">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20FBB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>ՄԵԿ ԱՆՁԻՑ ԳՆՄԱՆ</w:t>
      </w:r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ԵԻՊՔ-ՄԱԳԱՊՁԲ</w:t>
      </w:r>
      <w:r w:rsidR="00FD6B4F">
        <w:rPr>
          <w:rFonts w:ascii="Sylfaen" w:hAnsi="Sylfaen" w:cs="Sylfaen"/>
          <w:b/>
          <w:lang w:val="pt-BR"/>
        </w:rPr>
        <w:t>-18</w:t>
      </w:r>
      <w:r w:rsidR="00C65FCA">
        <w:rPr>
          <w:rFonts w:ascii="Sylfaen" w:hAnsi="Sylfaen" w:cs="Sylfaen"/>
          <w:b/>
          <w:lang w:val="pt-BR"/>
        </w:rPr>
        <w:t>/32</w:t>
      </w:r>
      <w:r w:rsidR="00F043C0" w:rsidRPr="00434367">
        <w:rPr>
          <w:rFonts w:ascii="Sylfaen" w:hAnsi="Sylfaen" w:cs="Sylfaen"/>
          <w:b/>
          <w:lang w:val="hy-AM"/>
        </w:rPr>
        <w:t>»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 «ԵԻՊՔ-ՄԱԳԱՊՁԲ</w:t>
      </w:r>
      <w:r w:rsidR="00BA6420">
        <w:rPr>
          <w:rFonts w:ascii="Sylfaen" w:hAnsi="Sylfaen" w:cs="Sylfaen"/>
          <w:lang w:val="es-ES"/>
        </w:rPr>
        <w:t>-18</w:t>
      </w:r>
      <w:r w:rsidR="00C65FCA">
        <w:rPr>
          <w:rFonts w:ascii="Sylfaen" w:hAnsi="Sylfaen" w:cs="Sylfaen"/>
          <w:lang w:val="es-ES"/>
        </w:rPr>
        <w:t>/32</w:t>
      </w:r>
      <w:r w:rsidRPr="00434367">
        <w:rPr>
          <w:rFonts w:ascii="Sylfaen" w:hAnsi="Sylfaen" w:cs="Sylfaen"/>
          <w:lang w:val="es-ES"/>
        </w:rPr>
        <w:t>»ծածկագրով հայտարարված ընթացակարգով պայմանագիր կնքելու որոշման մասին համառոտ տեղեկատվությունը։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Գնահատող հանձնաժողովի</w:t>
      </w:r>
      <w:r w:rsidR="00FD6B4F">
        <w:rPr>
          <w:rFonts w:ascii="Sylfaen" w:hAnsi="Sylfaen" w:cs="Sylfaen"/>
          <w:lang w:val="es-ES"/>
        </w:rPr>
        <w:t xml:space="preserve"> 2018</w:t>
      </w:r>
      <w:r w:rsidRPr="00434367">
        <w:rPr>
          <w:rFonts w:ascii="Sylfaen" w:hAnsi="Sylfaen" w:cs="Sylfaen"/>
          <w:lang w:val="es-ES"/>
        </w:rPr>
        <w:t xml:space="preserve"> թվականի </w:t>
      </w:r>
      <w:r w:rsidR="00C65FCA" w:rsidRPr="00C65FCA">
        <w:rPr>
          <w:rFonts w:ascii="Sylfaen" w:hAnsi="Sylfaen" w:cs="Sylfaen"/>
          <w:lang w:val="en-US"/>
        </w:rPr>
        <w:t>հոկտեմբերի</w:t>
      </w:r>
      <w:r w:rsidR="00C65FCA" w:rsidRPr="00C65FCA">
        <w:rPr>
          <w:rFonts w:ascii="Sylfaen" w:hAnsi="Sylfaen" w:cs="Sylfaen"/>
          <w:lang w:val="es-ES"/>
        </w:rPr>
        <w:t xml:space="preserve"> 26-</w:t>
      </w:r>
      <w:r w:rsidR="00C65FCA" w:rsidRPr="00C65FCA">
        <w:rPr>
          <w:rFonts w:ascii="Sylfaen" w:hAnsi="Sylfaen" w:cs="Sylfaen"/>
          <w:lang w:val="en-US"/>
        </w:rPr>
        <w:t>ի</w:t>
      </w:r>
      <w:r w:rsidR="00C65FCA" w:rsidRPr="00690E3B">
        <w:rPr>
          <w:rFonts w:ascii="Sylfaen" w:hAnsi="Sylfaen" w:cs="Sylfaen"/>
          <w:b/>
          <w:lang w:val="es-ES"/>
        </w:rPr>
        <w:t xml:space="preserve">  </w:t>
      </w:r>
      <w:r w:rsidRPr="00434367">
        <w:rPr>
          <w:rFonts w:ascii="Sylfaen" w:hAnsi="Sylfaen" w:cs="Sylfaen"/>
          <w:lang w:val="es-ES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 գնման առարկա են հանդիսանում`</w:t>
      </w:r>
      <w:r w:rsidR="00E568CA">
        <w:rPr>
          <w:rFonts w:ascii="Sylfaen" w:hAnsi="Sylfaen" w:cs="Sylfaen"/>
          <w:lang w:val="es-ES"/>
        </w:rPr>
        <w:t xml:space="preserve"> </w:t>
      </w:r>
      <w:r w:rsidR="00C65FCA">
        <w:rPr>
          <w:rFonts w:ascii="Sylfaen" w:hAnsi="Sylfaen" w:cs="Sylfaen"/>
          <w:b/>
          <w:lang w:val="en-US"/>
        </w:rPr>
        <w:t>մարզական գույքի</w:t>
      </w:r>
      <w:r w:rsidR="004A6F12" w:rsidRPr="004A6F12">
        <w:rPr>
          <w:rFonts w:ascii="Sylfaen" w:hAnsi="Sylfaen" w:cs="Sylfaen"/>
          <w:b/>
          <w:lang w:val="es-ES"/>
        </w:rPr>
        <w:t xml:space="preserve"> </w:t>
      </w:r>
      <w:r w:rsidR="004A6F12">
        <w:rPr>
          <w:rFonts w:ascii="Sylfaen" w:hAnsi="Sylfaen" w:cs="Sylfaen"/>
          <w:b/>
          <w:lang w:val="en-US"/>
        </w:rPr>
        <w:t>ձեռքբերումը</w:t>
      </w:r>
      <w:r w:rsidRPr="00434367">
        <w:rPr>
          <w:rFonts w:ascii="Sylfaen" w:hAnsi="Sylfaen" w:cs="Sylfaen"/>
          <w:lang w:val="es-ES"/>
        </w:rPr>
        <w:t>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71"/>
        <w:gridCol w:w="2282"/>
        <w:gridCol w:w="2632"/>
        <w:gridCol w:w="3082"/>
      </w:tblGrid>
      <w:tr w:rsidR="00F043C0" w:rsidRPr="00434367" w:rsidTr="00087898">
        <w:trPr>
          <w:trHeight w:val="13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F043C0" w:rsidRPr="00434367" w:rsidTr="00087898">
        <w:trPr>
          <w:trHeight w:val="31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F043C0" w:rsidRPr="008730D0" w:rsidRDefault="0084027C" w:rsidP="0019338B">
            <w:pPr>
              <w:rPr>
                <w:rFonts w:ascii="Sylfaen" w:hAnsi="Sylfaen" w:cs="Sylfaen"/>
                <w:lang w:val="en-US"/>
              </w:rPr>
            </w:pPr>
            <w:r w:rsidRPr="0084027C">
              <w:rPr>
                <w:rFonts w:ascii="Sylfaen" w:hAnsi="Sylfaen" w:cs="Sylfaen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ա/ձ </w:t>
            </w:r>
            <w:r w:rsidR="0019338B">
              <w:rPr>
                <w:rFonts w:ascii="Sylfaen" w:hAnsi="Sylfaen" w:cs="Sylfaen"/>
                <w:color w:val="000000"/>
                <w:sz w:val="23"/>
                <w:szCs w:val="23"/>
                <w:shd w:val="clear" w:color="auto" w:fill="FFFFFF"/>
                <w:lang w:val="en-US"/>
              </w:rPr>
              <w:t>Գասպար Բաբուրյան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af-ZA"/>
              </w:rPr>
              <w:t>“X”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hy-AM"/>
              </w:rPr>
            </w:pP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hy-AM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Մասնակցի կողմից ներկայացված գնային </w:t>
      </w:r>
      <w:r w:rsidR="001B79CE">
        <w:rPr>
          <w:rFonts w:ascii="Sylfaen" w:hAnsi="Sylfaen" w:cs="Sylfaen"/>
          <w:lang w:val="es-ES"/>
        </w:rPr>
        <w:t>առաջարկ</w:t>
      </w:r>
      <w:r w:rsidRPr="00434367">
        <w:rPr>
          <w:rFonts w:ascii="Sylfaen" w:hAnsi="Sylfaen" w:cs="Sylfaen"/>
          <w:lang w:val="es-ES"/>
        </w:rPr>
        <w:t xml:space="preserve">ը հետևյալն </w:t>
      </w:r>
      <w:r w:rsidR="001B79CE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`                             </w:t>
      </w:r>
    </w:p>
    <w:p w:rsidR="00F043C0" w:rsidRPr="00434367" w:rsidRDefault="0019338B" w:rsidP="00F043C0">
      <w:pPr>
        <w:rPr>
          <w:rFonts w:ascii="Sylfaen" w:hAnsi="Sylfaen" w:cs="Sylfaen"/>
          <w:lang w:val="es-ES"/>
        </w:rPr>
      </w:pPr>
      <w:r>
        <w:rPr>
          <w:rFonts w:ascii="Sylfaen" w:hAnsi="Sylfaen" w:cs="Sylfaen"/>
          <w:lang w:val="es-ES"/>
        </w:rPr>
        <w:t xml:space="preserve"> </w:t>
      </w:r>
      <w:r w:rsidR="00F043C0" w:rsidRPr="00434367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                                               ՀՀդրամ</w:t>
      </w:r>
    </w:p>
    <w:tbl>
      <w:tblPr>
        <w:tblW w:w="108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3118"/>
        <w:gridCol w:w="3402"/>
        <w:gridCol w:w="3686"/>
      </w:tblGrid>
      <w:tr w:rsidR="0019338B" w:rsidRPr="00434367" w:rsidTr="00C04E2E">
        <w:trPr>
          <w:trHeight w:val="4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38B" w:rsidRPr="00434367" w:rsidRDefault="0019338B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Չ/հ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38B" w:rsidRPr="00434367" w:rsidRDefault="0019338B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Գնման առարկան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38B" w:rsidRPr="008730D0" w:rsidRDefault="0019338B" w:rsidP="006C6407">
            <w:pPr>
              <w:rPr>
                <w:rFonts w:ascii="Sylfaen" w:hAnsi="Sylfaen" w:cs="Sylfaen"/>
                <w:lang w:val="en-US"/>
              </w:rPr>
            </w:pPr>
            <w:r w:rsidRPr="0084027C">
              <w:rPr>
                <w:rFonts w:ascii="Sylfaen" w:hAnsi="Sylfaen" w:cs="Sylfaen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ա/ձ </w:t>
            </w:r>
            <w:r>
              <w:rPr>
                <w:rFonts w:ascii="Sylfaen" w:hAnsi="Sylfaen" w:cs="Sylfaen"/>
                <w:color w:val="000000"/>
                <w:sz w:val="23"/>
                <w:szCs w:val="23"/>
                <w:shd w:val="clear" w:color="auto" w:fill="FFFFFF"/>
                <w:lang w:val="en-US"/>
              </w:rPr>
              <w:t>Գասպար Բաբուրյան</w:t>
            </w:r>
          </w:p>
        </w:tc>
      </w:tr>
      <w:tr w:rsidR="00F043C0" w:rsidRPr="00434367" w:rsidTr="00574177">
        <w:trPr>
          <w:cantSplit/>
          <w:trHeight w:val="68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Առանց ԱԱՀ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ընդամենը</w:t>
            </w:r>
          </w:p>
        </w:tc>
      </w:tr>
      <w:tr w:rsidR="00F068D9" w:rsidRPr="00434367" w:rsidTr="008D57C2">
        <w:trPr>
          <w:cantSplit/>
          <w:trHeight w:val="680"/>
        </w:trPr>
        <w:tc>
          <w:tcPr>
            <w:tcW w:w="6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8D9" w:rsidRPr="00F068D9" w:rsidRDefault="00F068D9" w:rsidP="00F068D9">
            <w:pPr>
              <w:pStyle w:val="a6"/>
              <w:numPr>
                <w:ilvl w:val="0"/>
                <w:numId w:val="1"/>
              </w:num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8D9" w:rsidRPr="00B459A9" w:rsidRDefault="00F068D9" w:rsidP="006C6407">
            <w:r w:rsidRPr="00B459A9">
              <w:rPr>
                <w:rFonts w:ascii="Sylfaen" w:hAnsi="Sylfaen" w:cs="Sylfaen"/>
                <w:lang w:val="en-US"/>
              </w:rPr>
              <w:t>Գնդակ</w:t>
            </w:r>
            <w:r w:rsidRPr="00B459A9">
              <w:rPr>
                <w:lang w:val="en-US"/>
              </w:rPr>
              <w:t xml:space="preserve"> </w:t>
            </w:r>
            <w:r w:rsidRPr="00B459A9">
              <w:rPr>
                <w:rFonts w:ascii="Sylfaen" w:hAnsi="Sylfaen" w:cs="Sylfaen"/>
                <w:lang w:val="en-US"/>
              </w:rPr>
              <w:t>ֆուտբոլի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15000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15000</w:t>
            </w:r>
          </w:p>
        </w:tc>
      </w:tr>
      <w:tr w:rsidR="00F068D9" w:rsidRPr="00434367" w:rsidTr="008D57C2">
        <w:trPr>
          <w:cantSplit/>
          <w:trHeight w:val="680"/>
        </w:trPr>
        <w:tc>
          <w:tcPr>
            <w:tcW w:w="6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8D9" w:rsidRPr="00F068D9" w:rsidRDefault="00F068D9" w:rsidP="00F068D9">
            <w:pPr>
              <w:pStyle w:val="a6"/>
              <w:numPr>
                <w:ilvl w:val="0"/>
                <w:numId w:val="1"/>
              </w:num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8D9" w:rsidRPr="00B459A9" w:rsidRDefault="00F068D9" w:rsidP="006C6407">
            <w:r w:rsidRPr="00B459A9">
              <w:rPr>
                <w:rFonts w:ascii="Sylfaen" w:hAnsi="Sylfaen" w:cs="Sylfaen"/>
                <w:lang w:val="en-US"/>
              </w:rPr>
              <w:t>Գնդակ</w:t>
            </w:r>
            <w:r w:rsidRPr="00B459A9">
              <w:rPr>
                <w:lang w:val="en-US"/>
              </w:rPr>
              <w:t xml:space="preserve"> </w:t>
            </w:r>
            <w:r w:rsidRPr="00B459A9">
              <w:rPr>
                <w:rFonts w:ascii="Sylfaen" w:hAnsi="Sylfaen" w:cs="Sylfaen"/>
                <w:lang w:val="en-US"/>
              </w:rPr>
              <w:t>վոլեյբոլի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10000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10000</w:t>
            </w:r>
          </w:p>
        </w:tc>
      </w:tr>
      <w:tr w:rsidR="00F068D9" w:rsidRPr="00434367" w:rsidTr="008D57C2">
        <w:trPr>
          <w:cantSplit/>
          <w:trHeight w:val="680"/>
        </w:trPr>
        <w:tc>
          <w:tcPr>
            <w:tcW w:w="6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8D9" w:rsidRPr="00F068D9" w:rsidRDefault="00F068D9" w:rsidP="00F068D9">
            <w:pPr>
              <w:pStyle w:val="a6"/>
              <w:numPr>
                <w:ilvl w:val="0"/>
                <w:numId w:val="1"/>
              </w:num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8D9" w:rsidRPr="00B459A9" w:rsidRDefault="00F068D9" w:rsidP="006C6407">
            <w:r w:rsidRPr="00B459A9">
              <w:rPr>
                <w:rFonts w:ascii="Sylfaen" w:hAnsi="Sylfaen" w:cs="Sylfaen"/>
                <w:lang w:val="en-US"/>
              </w:rPr>
              <w:t>Գնդակ</w:t>
            </w:r>
            <w:r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բասկետ</w:t>
            </w:r>
            <w:r w:rsidRPr="00B459A9">
              <w:rPr>
                <w:rFonts w:ascii="Sylfaen" w:hAnsi="Sylfaen" w:cs="Sylfaen"/>
                <w:lang w:val="en-US"/>
              </w:rPr>
              <w:t>բոլի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14000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14000</w:t>
            </w:r>
          </w:p>
        </w:tc>
      </w:tr>
      <w:tr w:rsidR="00F068D9" w:rsidRPr="00434367" w:rsidTr="008D57C2">
        <w:trPr>
          <w:cantSplit/>
          <w:trHeight w:val="680"/>
        </w:trPr>
        <w:tc>
          <w:tcPr>
            <w:tcW w:w="6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8D9" w:rsidRPr="00F068D9" w:rsidRDefault="00F068D9" w:rsidP="00F068D9">
            <w:pPr>
              <w:pStyle w:val="a6"/>
              <w:numPr>
                <w:ilvl w:val="0"/>
                <w:numId w:val="1"/>
              </w:num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8D9" w:rsidRDefault="00F068D9" w:rsidP="006C6407">
            <w:pP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Sylfaen" w:hAnsi="Sylfaen"/>
                <w:lang w:val="en-US"/>
              </w:rPr>
              <w:t>Բասկետ</w:t>
            </w:r>
            <w:r w:rsidRPr="00B459A9">
              <w:rPr>
                <w:rFonts w:ascii="Sylfaen" w:hAnsi="Sylfaen" w:cs="Sylfaen"/>
                <w:lang w:val="en-US"/>
              </w:rPr>
              <w:t>բոլի</w:t>
            </w:r>
            <w:r>
              <w:rPr>
                <w:rFonts w:ascii="Sylfaen" w:hAnsi="Sylfaen" w:cs="Sylfaen"/>
                <w:lang w:val="en-US"/>
              </w:rPr>
              <w:t xml:space="preserve"> ցանց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2000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2000</w:t>
            </w:r>
          </w:p>
        </w:tc>
      </w:tr>
      <w:tr w:rsidR="00F068D9" w:rsidRPr="00434367" w:rsidTr="008D57C2">
        <w:trPr>
          <w:cantSplit/>
          <w:trHeight w:val="680"/>
        </w:trPr>
        <w:tc>
          <w:tcPr>
            <w:tcW w:w="6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8D9" w:rsidRPr="00F068D9" w:rsidRDefault="00F068D9" w:rsidP="00F068D9">
            <w:pPr>
              <w:pStyle w:val="a6"/>
              <w:numPr>
                <w:ilvl w:val="0"/>
                <w:numId w:val="1"/>
              </w:num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8D9" w:rsidRPr="00C03F6A" w:rsidRDefault="00F068D9" w:rsidP="006C6407">
            <w:pPr>
              <w:rPr>
                <w:rFonts w:ascii="Sylfaen" w:hAnsi="Sylfaen"/>
                <w:lang w:val="en-US"/>
              </w:rPr>
            </w:pPr>
            <w:r w:rsidRPr="00C03F6A">
              <w:rPr>
                <w:rFonts w:ascii="Sylfaen" w:hAnsi="Sylfaen"/>
                <w:lang w:val="en-US"/>
              </w:rPr>
              <w:t>բադմինտոն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8000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8000</w:t>
            </w:r>
          </w:p>
        </w:tc>
      </w:tr>
      <w:tr w:rsidR="00F068D9" w:rsidRPr="00434367" w:rsidTr="008D57C2">
        <w:trPr>
          <w:cantSplit/>
          <w:trHeight w:val="680"/>
        </w:trPr>
        <w:tc>
          <w:tcPr>
            <w:tcW w:w="6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8D9" w:rsidRPr="00F068D9" w:rsidRDefault="00F068D9" w:rsidP="00F068D9">
            <w:pPr>
              <w:pStyle w:val="a6"/>
              <w:numPr>
                <w:ilvl w:val="0"/>
                <w:numId w:val="1"/>
              </w:num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8D9" w:rsidRPr="00C03F6A" w:rsidRDefault="00F068D9" w:rsidP="006C6407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Շ</w:t>
            </w:r>
            <w:r w:rsidRPr="00C03F6A">
              <w:rPr>
                <w:rFonts w:ascii="Sylfaen" w:hAnsi="Sylfaen"/>
                <w:lang w:val="en-US"/>
              </w:rPr>
              <w:t>ախմատի քարեր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4400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4400</w:t>
            </w:r>
          </w:p>
        </w:tc>
      </w:tr>
      <w:tr w:rsidR="00F068D9" w:rsidRPr="00434367" w:rsidTr="008D57C2">
        <w:trPr>
          <w:cantSplit/>
          <w:trHeight w:val="5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D9" w:rsidRPr="00F068D9" w:rsidRDefault="00F068D9" w:rsidP="00F068D9">
            <w:pPr>
              <w:pStyle w:val="a6"/>
              <w:numPr>
                <w:ilvl w:val="0"/>
                <w:numId w:val="1"/>
              </w:numPr>
              <w:rPr>
                <w:rFonts w:ascii="Sylfaen" w:hAnsi="Sylfaen" w:cs="Sylfaen"/>
                <w:lang w:val="en-US"/>
              </w:rPr>
            </w:pPr>
            <w:r w:rsidRPr="00F068D9">
              <w:rPr>
                <w:rFonts w:ascii="Sylfaen" w:hAnsi="Sylfaen" w:cs="Sylfaen"/>
                <w:lang w:val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8D9" w:rsidRPr="00C03F6A" w:rsidRDefault="00F068D9" w:rsidP="006C6407">
            <w:pPr>
              <w:rPr>
                <w:rFonts w:ascii="Sylfaen" w:hAnsi="Sylfaen"/>
                <w:lang w:val="en-US"/>
              </w:rPr>
            </w:pPr>
            <w:r w:rsidRPr="00C03F6A">
              <w:rPr>
                <w:rFonts w:ascii="Sylfaen" w:hAnsi="Sylfaen"/>
                <w:lang w:val="en-US"/>
              </w:rPr>
              <w:t>Սեղանի թենիսի գնդակ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3500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D9" w:rsidRPr="005D189E" w:rsidRDefault="00F068D9" w:rsidP="006C6407">
            <w:pPr>
              <w:jc w:val="center"/>
              <w:rPr>
                <w:rFonts w:ascii="Sylfaen" w:eastAsia="Times New Roman" w:hAnsi="Sylfaen" w:cs="Times New Roman"/>
                <w:szCs w:val="24"/>
                <w:lang w:val="es-ES"/>
              </w:rPr>
            </w:pPr>
            <w:r>
              <w:rPr>
                <w:rFonts w:ascii="Sylfaen" w:eastAsia="Times New Roman" w:hAnsi="Sylfaen" w:cs="Times New Roman"/>
                <w:szCs w:val="24"/>
                <w:lang w:val="es-ES"/>
              </w:rPr>
              <w:t>3500</w:t>
            </w: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</w:t>
      </w:r>
    </w:p>
    <w:p w:rsidR="00F043C0" w:rsidRPr="004A6F12" w:rsidRDefault="00F043C0" w:rsidP="004A6F12">
      <w:pPr>
        <w:rPr>
          <w:rFonts w:ascii="Sylfaen" w:hAnsi="Sylfaen" w:cs="Sylfaen"/>
          <w:lang w:val="hy-AM"/>
        </w:rPr>
      </w:pPr>
      <w:r w:rsidRPr="00434367">
        <w:rPr>
          <w:rFonts w:ascii="Sylfaen" w:hAnsi="Sylfaen" w:cs="Sylfaen"/>
          <w:lang w:val="es-ES"/>
        </w:rPr>
        <w:t xml:space="preserve"> Ներկայացված գնային առաջարկների հիման վրա հանձնաժողովի որոշմամբ 1-ին տեղ զբաղեցնող` ընտրված մասնակից է  ճանաչվել </w:t>
      </w:r>
      <w:r w:rsidR="0084027C" w:rsidRPr="0084027C">
        <w:rPr>
          <w:rFonts w:ascii="Sylfaen" w:hAnsi="Sylfaen" w:cs="Sylfaen"/>
          <w:lang w:val="es-ES"/>
        </w:rPr>
        <w:t xml:space="preserve"> </w:t>
      </w:r>
      <w:r w:rsidR="0019338B" w:rsidRPr="0019338B">
        <w:rPr>
          <w:rFonts w:ascii="Sylfaen" w:hAnsi="Sylfaen" w:cs="Sylfaen"/>
          <w:lang w:val="es-ES"/>
        </w:rPr>
        <w:t xml:space="preserve"> ա/ձ Գասպար Բաբուրյան</w:t>
      </w:r>
      <w:r w:rsidR="00C918CF">
        <w:rPr>
          <w:rFonts w:ascii="Sylfaen" w:hAnsi="Sylfaen" w:cs="Sylfaen"/>
          <w:lang w:val="es-ES"/>
        </w:rPr>
        <w:t>ը</w:t>
      </w:r>
      <w:bookmarkStart w:id="0" w:name="_GoBack"/>
      <w:bookmarkEnd w:id="0"/>
      <w:r w:rsidRPr="00434367">
        <w:rPr>
          <w:rFonts w:ascii="Sylfaen" w:hAnsi="Sylfaen" w:cs="Sylfaen"/>
          <w:lang w:val="es-ES"/>
        </w:rPr>
        <w:t>: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Եղել է մեկ մասնակից: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“Գնումների մասին” ՀՀ օրենքի 10-րդ հոդվածի համաձայն` անգործության ժամկետ չի սահմանվում։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1B79CE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010236811,091543000։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5531C2" w:rsidRPr="0019338B" w:rsidRDefault="00F043C0">
      <w:pPr>
        <w:rPr>
          <w:rFonts w:ascii="Sylfaen" w:hAnsi="Sylfaen" w:cs="Sylfaen"/>
          <w:b/>
          <w:lang w:val="af-ZA"/>
        </w:rPr>
      </w:pPr>
      <w:r w:rsidRPr="00434367">
        <w:rPr>
          <w:rFonts w:ascii="Sylfaen" w:hAnsi="Sylfaen" w:cs="Sylfaen"/>
          <w:b/>
          <w:lang w:val="es-ES"/>
        </w:rPr>
        <w:t xml:space="preserve"> 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</w:p>
    <w:sectPr w:rsidR="005531C2" w:rsidRPr="0019338B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6B" w:rsidRDefault="00F61C6B">
      <w:r>
        <w:separator/>
      </w:r>
    </w:p>
  </w:endnote>
  <w:endnote w:type="continuationSeparator" w:id="0">
    <w:p w:rsidR="00F61C6B" w:rsidRDefault="00F6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F61C6B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F61C6B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F61C6B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6B" w:rsidRDefault="00F61C6B">
      <w:r>
        <w:separator/>
      </w:r>
    </w:p>
  </w:footnote>
  <w:footnote w:type="continuationSeparator" w:id="0">
    <w:p w:rsidR="00F61C6B" w:rsidRDefault="00F6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BB4"/>
    <w:multiLevelType w:val="hybridMultilevel"/>
    <w:tmpl w:val="D61E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8"/>
    <w:rsid w:val="000034AF"/>
    <w:rsid w:val="000317D6"/>
    <w:rsid w:val="00087898"/>
    <w:rsid w:val="00145448"/>
    <w:rsid w:val="00180E77"/>
    <w:rsid w:val="0019338B"/>
    <w:rsid w:val="001B79CE"/>
    <w:rsid w:val="00277881"/>
    <w:rsid w:val="002C52ED"/>
    <w:rsid w:val="003731D2"/>
    <w:rsid w:val="00390262"/>
    <w:rsid w:val="00424B46"/>
    <w:rsid w:val="004A6F12"/>
    <w:rsid w:val="004C7ED7"/>
    <w:rsid w:val="0052278C"/>
    <w:rsid w:val="005531C2"/>
    <w:rsid w:val="00560383"/>
    <w:rsid w:val="005B52F0"/>
    <w:rsid w:val="005C638F"/>
    <w:rsid w:val="00644D49"/>
    <w:rsid w:val="006637F7"/>
    <w:rsid w:val="00690E3B"/>
    <w:rsid w:val="00725C9D"/>
    <w:rsid w:val="008372F6"/>
    <w:rsid w:val="0084027C"/>
    <w:rsid w:val="008730D0"/>
    <w:rsid w:val="00883D22"/>
    <w:rsid w:val="008C7BE6"/>
    <w:rsid w:val="00913332"/>
    <w:rsid w:val="0091686E"/>
    <w:rsid w:val="009767CC"/>
    <w:rsid w:val="009965B1"/>
    <w:rsid w:val="00B41F0E"/>
    <w:rsid w:val="00B8189C"/>
    <w:rsid w:val="00BA6420"/>
    <w:rsid w:val="00C23D4D"/>
    <w:rsid w:val="00C36AE5"/>
    <w:rsid w:val="00C45043"/>
    <w:rsid w:val="00C65FCA"/>
    <w:rsid w:val="00C918CF"/>
    <w:rsid w:val="00C931CA"/>
    <w:rsid w:val="00CB5E73"/>
    <w:rsid w:val="00D279E6"/>
    <w:rsid w:val="00E418FB"/>
    <w:rsid w:val="00E568CA"/>
    <w:rsid w:val="00E610D6"/>
    <w:rsid w:val="00E64A54"/>
    <w:rsid w:val="00F043C0"/>
    <w:rsid w:val="00F068D9"/>
    <w:rsid w:val="00F06DE6"/>
    <w:rsid w:val="00F20FBB"/>
    <w:rsid w:val="00F61C6B"/>
    <w:rsid w:val="00F744D1"/>
    <w:rsid w:val="00F768C3"/>
    <w:rsid w:val="00FD6B4F"/>
    <w:rsid w:val="00F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  <w:style w:type="paragraph" w:styleId="a6">
    <w:name w:val="List Paragraph"/>
    <w:basedOn w:val="a"/>
    <w:uiPriority w:val="34"/>
    <w:qFormat/>
    <w:rsid w:val="00F06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  <w:style w:type="paragraph" w:styleId="a6">
    <w:name w:val="List Paragraph"/>
    <w:basedOn w:val="a"/>
    <w:uiPriority w:val="34"/>
    <w:qFormat/>
    <w:rsid w:val="00F0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2018-10-26T07:09:00Z</dcterms:created>
  <dcterms:modified xsi:type="dcterms:W3CDTF">2018-10-26T07:19:00Z</dcterms:modified>
</cp:coreProperties>
</file>